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A61" w:rsidRDefault="00495464" w:rsidP="00495464">
      <w:pPr>
        <w:widowControl/>
        <w:rPr>
          <w:rFonts w:cs="新細明體"/>
          <w:b/>
          <w:bCs/>
          <w:color w:val="0066CC"/>
          <w:kern w:val="0"/>
          <w:sz w:val="36"/>
          <w:szCs w:val="36"/>
        </w:rPr>
      </w:pPr>
      <w:bookmarkStart w:id="0" w:name="_GoBack"/>
      <w:bookmarkEnd w:id="0"/>
      <w:r>
        <w:rPr>
          <w:rFonts w:cs="新細明體" w:hint="eastAsia"/>
          <w:b/>
          <w:bCs/>
          <w:color w:val="0066CC"/>
          <w:kern w:val="0"/>
          <w:sz w:val="36"/>
          <w:szCs w:val="36"/>
        </w:rPr>
        <w:t>旅遊地點</w:t>
      </w:r>
      <w:r>
        <w:rPr>
          <w:rFonts w:eastAsia="MS Mincho" w:cs="新細明體" w:hint="eastAsia"/>
          <w:b/>
          <w:bCs/>
          <w:color w:val="0066CC"/>
          <w:kern w:val="0"/>
          <w:sz w:val="36"/>
          <w:szCs w:val="36"/>
          <w:lang w:eastAsia="ja-JP"/>
        </w:rPr>
        <w:t>：</w:t>
      </w:r>
      <w:r>
        <w:rPr>
          <w:rFonts w:cs="新細明體" w:hint="eastAsia"/>
          <w:b/>
          <w:bCs/>
          <w:color w:val="0066CC"/>
          <w:kern w:val="0"/>
          <w:sz w:val="36"/>
          <w:szCs w:val="36"/>
        </w:rPr>
        <w:t>加拿大</w:t>
      </w:r>
    </w:p>
    <w:p w:rsidR="00495464" w:rsidRDefault="00495464" w:rsidP="00495464">
      <w:pPr>
        <w:widowControl/>
        <w:rPr>
          <w:rFonts w:eastAsia="MS Mincho" w:cs="新細明體"/>
          <w:b/>
          <w:bCs/>
          <w:color w:val="0066CC"/>
          <w:kern w:val="0"/>
          <w:sz w:val="36"/>
          <w:szCs w:val="36"/>
          <w:lang w:eastAsia="ja-JP"/>
        </w:rPr>
      </w:pPr>
      <w:r>
        <w:rPr>
          <w:rFonts w:cs="新細明體" w:hint="eastAsia"/>
          <w:b/>
          <w:bCs/>
          <w:color w:val="0066CC"/>
          <w:kern w:val="0"/>
          <w:sz w:val="36"/>
          <w:szCs w:val="36"/>
        </w:rPr>
        <w:t>團費</w:t>
      </w:r>
      <w:r>
        <w:rPr>
          <w:rFonts w:eastAsia="MS Mincho" w:cs="新細明體" w:hint="eastAsia"/>
          <w:b/>
          <w:bCs/>
          <w:color w:val="0066CC"/>
          <w:kern w:val="0"/>
          <w:sz w:val="36"/>
          <w:szCs w:val="36"/>
          <w:lang w:eastAsia="ja-JP"/>
        </w:rPr>
        <w:t>：</w:t>
      </w:r>
      <w:r>
        <w:rPr>
          <w:rFonts w:eastAsia="MS Mincho" w:cs="新細明體" w:hint="eastAsia"/>
          <w:b/>
          <w:bCs/>
          <w:color w:val="0066CC"/>
          <w:kern w:val="0"/>
          <w:sz w:val="36"/>
          <w:szCs w:val="36"/>
          <w:lang w:eastAsia="ja-JP"/>
        </w:rPr>
        <w:t>62,000</w:t>
      </w:r>
    </w:p>
    <w:p w:rsidR="00495464" w:rsidRDefault="00495464" w:rsidP="00495464">
      <w:pPr>
        <w:widowControl/>
        <w:rPr>
          <w:rFonts w:cs="新細明體"/>
          <w:b/>
          <w:bCs/>
          <w:color w:val="0066CC"/>
          <w:kern w:val="0"/>
          <w:sz w:val="36"/>
          <w:szCs w:val="36"/>
        </w:rPr>
      </w:pPr>
      <w:r>
        <w:rPr>
          <w:rFonts w:cs="新細明體" w:hint="eastAsia"/>
          <w:b/>
          <w:bCs/>
          <w:color w:val="0066CC"/>
          <w:kern w:val="0"/>
          <w:sz w:val="36"/>
          <w:szCs w:val="36"/>
        </w:rPr>
        <w:t>行程特色：</w:t>
      </w:r>
    </w:p>
    <w:p w:rsidR="00495464" w:rsidRDefault="00495464" w:rsidP="00495464">
      <w:pPr>
        <w:widowControl/>
        <w:rPr>
          <w:rFonts w:cs="新細明體"/>
          <w:color w:val="000000"/>
          <w:kern w:val="0"/>
          <w:sz w:val="20"/>
          <w:szCs w:val="20"/>
        </w:rPr>
      </w:pPr>
      <w:r w:rsidRPr="00993A61">
        <w:rPr>
          <w:rFonts w:cs="新細明體"/>
          <w:b/>
          <w:bCs/>
          <w:color w:val="993300"/>
          <w:kern w:val="0"/>
        </w:rPr>
        <w:t xml:space="preserve">1. </w:t>
      </w:r>
      <w:r w:rsidRPr="00993A61">
        <w:rPr>
          <w:rFonts w:cs="新細明體" w:hint="eastAsia"/>
          <w:b/>
          <w:bCs/>
          <w:color w:val="993300"/>
          <w:kern w:val="0"/>
        </w:rPr>
        <w:t>豪華景點安排</w:t>
      </w:r>
      <w:r w:rsidRPr="0005652E">
        <w:rPr>
          <w:rFonts w:ascii="新細明體" w:cs="新細明體"/>
          <w:color w:val="000000"/>
          <w:kern w:val="0"/>
          <w:sz w:val="20"/>
          <w:szCs w:val="20"/>
        </w:rPr>
        <w:t>：冰原雪車、麥美崙省立公園、布查花原、維多利亞渡輪、硫磺山纜車、壁畫村圖騰鎮、卡加立塔、維多利亞馬車</w:t>
      </w:r>
      <w:r>
        <w:rPr>
          <w:rFonts w:cs="新細明體" w:hint="eastAsia"/>
          <w:color w:val="000000"/>
          <w:kern w:val="0"/>
          <w:sz w:val="20"/>
          <w:szCs w:val="20"/>
        </w:rPr>
        <w:t>。</w:t>
      </w:r>
    </w:p>
    <w:p w:rsidR="00495464" w:rsidRDefault="00495464" w:rsidP="00495464">
      <w:pPr>
        <w:widowControl/>
        <w:rPr>
          <w:rFonts w:cs="新細明體"/>
          <w:color w:val="000000"/>
          <w:kern w:val="0"/>
          <w:sz w:val="20"/>
          <w:szCs w:val="20"/>
        </w:rPr>
      </w:pPr>
      <w:r w:rsidRPr="00993A61">
        <w:rPr>
          <w:rFonts w:cs="新細明體"/>
          <w:b/>
          <w:bCs/>
          <w:color w:val="993300"/>
          <w:kern w:val="0"/>
        </w:rPr>
        <w:t xml:space="preserve">2. </w:t>
      </w:r>
      <w:r w:rsidRPr="00993A61">
        <w:rPr>
          <w:rFonts w:cs="新細明體" w:hint="eastAsia"/>
          <w:b/>
          <w:bCs/>
          <w:color w:val="993300"/>
          <w:kern w:val="0"/>
        </w:rPr>
        <w:t>食宿保證：</w:t>
      </w:r>
      <w:r w:rsidRPr="0005652E">
        <w:rPr>
          <w:rFonts w:ascii="新細明體" w:cs="新細明體"/>
          <w:color w:val="000000"/>
          <w:kern w:val="0"/>
          <w:sz w:val="20"/>
          <w:szCs w:val="20"/>
        </w:rPr>
        <w:t>早餐</w:t>
      </w:r>
      <w:r>
        <w:rPr>
          <w:rFonts w:cs="新細明體" w:hint="eastAsia"/>
          <w:color w:val="000000"/>
          <w:kern w:val="0"/>
          <w:sz w:val="20"/>
          <w:szCs w:val="20"/>
        </w:rPr>
        <w:t>皆於飯店</w:t>
      </w:r>
      <w:r w:rsidRPr="0005652E">
        <w:rPr>
          <w:rFonts w:ascii="新細明體" w:cs="新細明體"/>
          <w:color w:val="000000"/>
          <w:kern w:val="0"/>
          <w:sz w:val="20"/>
          <w:szCs w:val="20"/>
        </w:rPr>
        <w:t>內享用加式或美式早餐</w:t>
      </w:r>
      <w:r w:rsidR="00993A61">
        <w:rPr>
          <w:rFonts w:cs="新細明體"/>
          <w:color w:val="000000"/>
          <w:kern w:val="0"/>
          <w:sz w:val="20"/>
          <w:szCs w:val="20"/>
        </w:rPr>
        <w:t xml:space="preserve">, </w:t>
      </w:r>
      <w:r w:rsidRPr="0005652E">
        <w:rPr>
          <w:rFonts w:ascii="新細明體" w:cs="新細明體"/>
          <w:color w:val="000000"/>
          <w:kern w:val="0"/>
          <w:sz w:val="20"/>
          <w:szCs w:val="20"/>
        </w:rPr>
        <w:t>午餐</w:t>
      </w:r>
      <w:r>
        <w:rPr>
          <w:rFonts w:cs="新細明體"/>
          <w:color w:val="000000"/>
          <w:kern w:val="0"/>
          <w:sz w:val="20"/>
          <w:szCs w:val="20"/>
        </w:rPr>
        <w:t>7</w:t>
      </w:r>
      <w:r w:rsidRPr="0005652E">
        <w:rPr>
          <w:rFonts w:ascii="新細明體" w:cs="新細明體"/>
          <w:color w:val="000000"/>
          <w:kern w:val="0"/>
          <w:sz w:val="20"/>
          <w:szCs w:val="20"/>
        </w:rPr>
        <w:t>菜1湯</w:t>
      </w:r>
      <w:r w:rsidR="00993A61">
        <w:rPr>
          <w:rFonts w:cs="新細明體" w:hint="eastAsia"/>
          <w:color w:val="000000"/>
          <w:kern w:val="0"/>
          <w:sz w:val="20"/>
          <w:szCs w:val="20"/>
        </w:rPr>
        <w:t>、</w:t>
      </w:r>
      <w:r w:rsidRPr="0005652E">
        <w:rPr>
          <w:rFonts w:ascii="新細明體" w:cs="新細明體"/>
          <w:color w:val="000000"/>
          <w:kern w:val="0"/>
          <w:sz w:val="20"/>
          <w:szCs w:val="20"/>
        </w:rPr>
        <w:t>晚餐</w:t>
      </w:r>
      <w:r>
        <w:rPr>
          <w:rFonts w:cs="新細明體"/>
          <w:color w:val="000000"/>
          <w:kern w:val="0"/>
          <w:sz w:val="20"/>
          <w:szCs w:val="20"/>
        </w:rPr>
        <w:t>8</w:t>
      </w:r>
      <w:r w:rsidRPr="0005652E">
        <w:rPr>
          <w:rFonts w:ascii="新細明體" w:cs="新細明體"/>
          <w:color w:val="000000"/>
          <w:kern w:val="0"/>
          <w:sz w:val="20"/>
          <w:szCs w:val="20"/>
        </w:rPr>
        <w:t>菜1湯1水果。</w:t>
      </w:r>
      <w:r w:rsidR="00993A61">
        <w:rPr>
          <w:rFonts w:ascii="新細明體" w:cs="新細明體" w:hint="eastAsia"/>
          <w:color w:val="000000"/>
          <w:kern w:val="0"/>
          <w:sz w:val="20"/>
          <w:szCs w:val="20"/>
        </w:rPr>
        <w:t>安排</w:t>
      </w:r>
      <w:r w:rsidRPr="0005652E">
        <w:rPr>
          <w:rFonts w:ascii="新細明體" w:cs="新細明體"/>
          <w:color w:val="000000"/>
          <w:kern w:val="0"/>
          <w:sz w:val="20"/>
          <w:szCs w:val="20"/>
        </w:rPr>
        <w:t>住宿在最高級的帝后城堡旅館</w:t>
      </w:r>
      <w:r w:rsidR="00993A61">
        <w:rPr>
          <w:rFonts w:cs="新細明體"/>
          <w:color w:val="000000"/>
          <w:kern w:val="0"/>
          <w:sz w:val="20"/>
          <w:szCs w:val="20"/>
        </w:rPr>
        <w:t xml:space="preserve">, </w:t>
      </w:r>
      <w:r w:rsidRPr="0005652E">
        <w:rPr>
          <w:rFonts w:ascii="新細明體" w:cs="新細明體"/>
          <w:color w:val="000000"/>
          <w:kern w:val="0"/>
          <w:sz w:val="20"/>
          <w:szCs w:val="20"/>
        </w:rPr>
        <w:t>可欣賞維多利亞美麗夜景。</w:t>
      </w:r>
    </w:p>
    <w:p w:rsidR="00495464" w:rsidRDefault="00495464" w:rsidP="00495464">
      <w:pPr>
        <w:widowControl/>
        <w:rPr>
          <w:rFonts w:cs="新細明體"/>
          <w:color w:val="000000"/>
          <w:kern w:val="0"/>
          <w:sz w:val="20"/>
          <w:szCs w:val="20"/>
        </w:rPr>
      </w:pPr>
      <w:r w:rsidRPr="00993A61">
        <w:rPr>
          <w:rFonts w:cs="新細明體"/>
          <w:b/>
          <w:bCs/>
          <w:color w:val="993300"/>
          <w:kern w:val="0"/>
        </w:rPr>
        <w:t xml:space="preserve">3. </w:t>
      </w:r>
      <w:r w:rsidRPr="00993A61">
        <w:rPr>
          <w:rFonts w:cs="新細明體"/>
          <w:b/>
          <w:bCs/>
          <w:color w:val="993300"/>
          <w:kern w:val="0"/>
        </w:rPr>
        <w:t>暢遊洛磯山脈四大國家</w:t>
      </w:r>
      <w:r w:rsidRPr="00993A61">
        <w:rPr>
          <w:rFonts w:cs="新細明體" w:hint="eastAsia"/>
          <w:b/>
          <w:bCs/>
          <w:color w:val="993300"/>
          <w:kern w:val="0"/>
        </w:rPr>
        <w:t>：</w:t>
      </w:r>
      <w:hyperlink r:id="rId7" w:tgtFrame="_blank" w:history="1">
        <w:r w:rsidRPr="00495464">
          <w:rPr>
            <w:rFonts w:ascii="新細明體" w:cs="新細明體"/>
            <w:kern w:val="0"/>
            <w:sz w:val="20"/>
          </w:rPr>
          <w:t>冰河國家公園</w:t>
        </w:r>
      </w:hyperlink>
      <w:r w:rsidRPr="00495464">
        <w:rPr>
          <w:rFonts w:ascii="新細明體" w:cs="新細明體"/>
          <w:kern w:val="0"/>
          <w:sz w:val="20"/>
          <w:szCs w:val="20"/>
        </w:rPr>
        <w:t>、</w:t>
      </w:r>
      <w:hyperlink r:id="rId8" w:tgtFrame="_blank" w:history="1">
        <w:r w:rsidRPr="00495464">
          <w:rPr>
            <w:rFonts w:ascii="新細明體" w:cs="新細明體"/>
            <w:kern w:val="0"/>
            <w:sz w:val="20"/>
          </w:rPr>
          <w:t>優鶴國家公園</w:t>
        </w:r>
      </w:hyperlink>
      <w:r w:rsidRPr="00495464">
        <w:rPr>
          <w:rFonts w:ascii="新細明體" w:cs="新細明體"/>
          <w:kern w:val="0"/>
          <w:sz w:val="20"/>
          <w:szCs w:val="20"/>
        </w:rPr>
        <w:t>、</w:t>
      </w:r>
      <w:hyperlink r:id="rId9" w:tgtFrame="_blank" w:history="1">
        <w:r w:rsidRPr="00495464">
          <w:rPr>
            <w:rFonts w:ascii="新細明體" w:cs="新細明體"/>
            <w:kern w:val="0"/>
            <w:sz w:val="20"/>
          </w:rPr>
          <w:t>班夫國家公園</w:t>
        </w:r>
      </w:hyperlink>
      <w:r w:rsidRPr="00495464">
        <w:rPr>
          <w:rFonts w:ascii="新細明體" w:cs="新細明體"/>
          <w:kern w:val="0"/>
          <w:sz w:val="20"/>
          <w:szCs w:val="20"/>
        </w:rPr>
        <w:t>、</w:t>
      </w:r>
      <w:hyperlink r:id="rId10" w:tgtFrame="_blank" w:history="1">
        <w:r w:rsidRPr="00495464">
          <w:rPr>
            <w:rFonts w:ascii="新細明體" w:cs="新細明體"/>
            <w:kern w:val="0"/>
            <w:sz w:val="20"/>
          </w:rPr>
          <w:t>傑士伯國家公園</w:t>
        </w:r>
      </w:hyperlink>
      <w:r w:rsidR="00993A61">
        <w:rPr>
          <w:rFonts w:ascii="新細明體" w:cs="新細明體"/>
          <w:kern w:val="0"/>
          <w:sz w:val="20"/>
          <w:szCs w:val="20"/>
        </w:rPr>
        <w:t xml:space="preserve">, </w:t>
      </w:r>
      <w:r w:rsidRPr="00495464">
        <w:rPr>
          <w:rFonts w:ascii="新細明體" w:cs="新細明體"/>
          <w:kern w:val="0"/>
          <w:sz w:val="20"/>
          <w:szCs w:val="20"/>
        </w:rPr>
        <w:t>行程</w:t>
      </w:r>
      <w:r w:rsidR="00993A61">
        <w:rPr>
          <w:rFonts w:ascii="新細明體" w:cs="新細明體" w:hint="eastAsia"/>
          <w:kern w:val="0"/>
          <w:sz w:val="20"/>
          <w:szCs w:val="20"/>
        </w:rPr>
        <w:t>精彩</w:t>
      </w:r>
      <w:r w:rsidRPr="00495464">
        <w:rPr>
          <w:rFonts w:ascii="新細明體" w:cs="新細明體"/>
          <w:kern w:val="0"/>
          <w:sz w:val="20"/>
          <w:szCs w:val="20"/>
        </w:rPr>
        <w:t>豐富。</w:t>
      </w:r>
    </w:p>
    <w:p w:rsidR="00495464" w:rsidRDefault="00495464" w:rsidP="00495464">
      <w:pPr>
        <w:widowControl/>
        <w:rPr>
          <w:rFonts w:cs="新細明體"/>
          <w:b/>
          <w:bCs/>
          <w:color w:val="0066CC"/>
          <w:kern w:val="0"/>
          <w:sz w:val="36"/>
          <w:szCs w:val="36"/>
        </w:rPr>
      </w:pPr>
      <w:r>
        <w:rPr>
          <w:rFonts w:cs="新細明體" w:hint="eastAsia"/>
          <w:b/>
          <w:bCs/>
          <w:color w:val="0066CC"/>
          <w:kern w:val="0"/>
          <w:sz w:val="36"/>
          <w:szCs w:val="36"/>
        </w:rPr>
        <w:t>行程內容：</w:t>
      </w:r>
    </w:p>
    <w:p w:rsidR="00495464" w:rsidRDefault="00495464" w:rsidP="00495464">
      <w:pPr>
        <w:widowControl/>
        <w:rPr>
          <w:rFonts w:cs="新細明體"/>
          <w:b/>
          <w:bCs/>
          <w:kern w:val="0"/>
        </w:rPr>
      </w:pPr>
      <w:r w:rsidRPr="00495464">
        <w:rPr>
          <w:rFonts w:cs="新細明體" w:hint="eastAsia"/>
          <w:b/>
          <w:bCs/>
          <w:color w:val="FF6600"/>
          <w:kern w:val="0"/>
        </w:rPr>
        <w:t>第一天</w:t>
      </w:r>
      <w:r>
        <w:rPr>
          <w:rFonts w:cs="新細明體"/>
          <w:b/>
          <w:bCs/>
          <w:color w:val="FF6600"/>
          <w:kern w:val="0"/>
        </w:rPr>
        <w:t xml:space="preserve">  </w:t>
      </w:r>
      <w:r w:rsidRPr="00495464">
        <w:rPr>
          <w:rFonts w:ascii="新細明體" w:cs="新細明體"/>
          <w:b/>
          <w:bCs/>
          <w:kern w:val="0"/>
        </w:rPr>
        <w:t>台北／溫哥華／艾德蒙頓</w:t>
      </w:r>
    </w:p>
    <w:p w:rsidR="00495464" w:rsidRPr="00446D0D" w:rsidRDefault="00495464" w:rsidP="00495464">
      <w:pPr>
        <w:widowControl/>
        <w:rPr>
          <w:rFonts w:cs="新細明體"/>
          <w:b/>
          <w:bCs/>
          <w:color w:val="FF6600"/>
          <w:kern w:val="0"/>
        </w:rPr>
      </w:pPr>
      <w:r w:rsidRPr="00495464">
        <w:rPr>
          <w:rFonts w:ascii="新細明體" w:cs="新細明體"/>
          <w:kern w:val="0"/>
        </w:rPr>
        <w:t>搭乘豪華客機飛往溫哥華, 抵達後辦理轉機手續, 轉搭國內線班機抵達亞伯達省省會所在地</w:t>
      </w:r>
      <w:r w:rsidRPr="00495464">
        <w:rPr>
          <w:rFonts w:ascii="新細明體" w:cs="新細明體"/>
          <w:kern w:val="0"/>
        </w:rPr>
        <w:t>─</w:t>
      </w:r>
      <w:r w:rsidRPr="00495464">
        <w:rPr>
          <w:rFonts w:ascii="新細明體" w:cs="新細明體"/>
          <w:kern w:val="0"/>
        </w:rPr>
        <w:t>艾德蒙頓</w:t>
      </w:r>
      <w:r>
        <w:rPr>
          <w:rFonts w:cs="新細明體" w:hint="eastAsia"/>
          <w:kern w:val="0"/>
        </w:rPr>
        <w:t>。</w:t>
      </w:r>
      <w:r w:rsidRPr="00495464">
        <w:rPr>
          <w:rFonts w:ascii="新細明體" w:cs="新細明體"/>
          <w:kern w:val="0"/>
        </w:rPr>
        <w:t>專車前往參觀</w:t>
      </w:r>
      <w:r>
        <w:rPr>
          <w:rFonts w:cs="新細明體" w:hint="eastAsia"/>
          <w:kern w:val="0"/>
        </w:rPr>
        <w:t>：</w:t>
      </w:r>
      <w:r w:rsidRPr="00495464">
        <w:rPr>
          <w:rFonts w:ascii="新細明體" w:cs="新細明體"/>
          <w:kern w:val="0"/>
        </w:rPr>
        <w:t>省議會大廈</w:t>
      </w:r>
      <w:r>
        <w:rPr>
          <w:rFonts w:cs="新細明體" w:hint="eastAsia"/>
          <w:kern w:val="0"/>
        </w:rPr>
        <w:t>、</w:t>
      </w:r>
      <w:r w:rsidRPr="00495464">
        <w:rPr>
          <w:rFonts w:ascii="新細明體" w:cs="新細明體"/>
          <w:kern w:val="0"/>
        </w:rPr>
        <w:t>金字塔花坊</w:t>
      </w:r>
      <w:r>
        <w:rPr>
          <w:rFonts w:cs="新細明體"/>
          <w:kern w:val="0"/>
        </w:rPr>
        <w:t xml:space="preserve">, </w:t>
      </w:r>
      <w:r>
        <w:rPr>
          <w:rFonts w:cs="新細明體" w:hint="eastAsia"/>
          <w:kern w:val="0"/>
        </w:rPr>
        <w:t>之</w:t>
      </w:r>
      <w:r w:rsidRPr="00495464">
        <w:rPr>
          <w:rFonts w:ascii="新細明體" w:cs="新細明體"/>
          <w:kern w:val="0"/>
        </w:rPr>
        <w:t>後</w:t>
      </w:r>
      <w:r>
        <w:rPr>
          <w:rFonts w:ascii="新細明體" w:cs="新細明體" w:hint="eastAsia"/>
          <w:kern w:val="0"/>
        </w:rPr>
        <w:t>前</w:t>
      </w:r>
      <w:r w:rsidRPr="00495464">
        <w:rPr>
          <w:rFonts w:ascii="新細明體" w:cs="新細明體"/>
          <w:kern w:val="0"/>
        </w:rPr>
        <w:t>往飯店休息</w:t>
      </w:r>
      <w:r w:rsidR="00446D0D">
        <w:rPr>
          <w:rFonts w:cs="新細明體" w:hint="eastAsia"/>
          <w:kern w:val="0"/>
        </w:rPr>
        <w:t>。</w:t>
      </w:r>
    </w:p>
    <w:p w:rsidR="0005652E" w:rsidRDefault="0005652E" w:rsidP="0005652E">
      <w:pPr>
        <w:widowControl/>
        <w:rPr>
          <w:rFonts w:ascii="新細明體" w:cs="新細明體"/>
          <w:color w:val="000000"/>
          <w:kern w:val="0"/>
        </w:rPr>
      </w:pPr>
    </w:p>
    <w:p w:rsidR="00B2712A" w:rsidRPr="00446D0D" w:rsidRDefault="00B2712A" w:rsidP="0005652E">
      <w:pPr>
        <w:widowControl/>
        <w:rPr>
          <w:rFonts w:ascii="新細明體" w:cs="新細明體"/>
          <w:vanish/>
          <w:color w:val="000000"/>
          <w:kern w:val="0"/>
        </w:rPr>
      </w:pPr>
    </w:p>
    <w:p w:rsidR="00495464" w:rsidRDefault="00495464" w:rsidP="00495464">
      <w:pPr>
        <w:widowControl/>
        <w:rPr>
          <w:rFonts w:ascii="新細明體" w:cs="新細明體"/>
          <w:b/>
          <w:bCs/>
          <w:kern w:val="0"/>
        </w:rPr>
      </w:pPr>
      <w:r w:rsidRPr="00495464">
        <w:rPr>
          <w:rFonts w:cs="新細明體" w:hint="eastAsia"/>
          <w:b/>
          <w:bCs/>
          <w:color w:val="FF6600"/>
          <w:kern w:val="0"/>
        </w:rPr>
        <w:t>第</w:t>
      </w:r>
      <w:r>
        <w:rPr>
          <w:rFonts w:cs="新細明體" w:hint="eastAsia"/>
          <w:b/>
          <w:bCs/>
          <w:color w:val="FF6600"/>
          <w:kern w:val="0"/>
        </w:rPr>
        <w:t>二</w:t>
      </w:r>
      <w:r w:rsidRPr="00495464">
        <w:rPr>
          <w:rFonts w:cs="新細明體" w:hint="eastAsia"/>
          <w:b/>
          <w:bCs/>
          <w:color w:val="FF6600"/>
          <w:kern w:val="0"/>
        </w:rPr>
        <w:t>天</w:t>
      </w:r>
      <w:r>
        <w:rPr>
          <w:rFonts w:cs="新細明體"/>
          <w:b/>
          <w:bCs/>
          <w:color w:val="FF6600"/>
          <w:kern w:val="0"/>
        </w:rPr>
        <w:t xml:space="preserve">  </w:t>
      </w:r>
      <w:r w:rsidRPr="00495464">
        <w:rPr>
          <w:rFonts w:ascii="新細明體" w:cs="新細明體"/>
          <w:b/>
          <w:bCs/>
          <w:kern w:val="0"/>
        </w:rPr>
        <w:t>艾德蒙頓－傑士伯</w:t>
      </w:r>
    </w:p>
    <w:p w:rsidR="00495464" w:rsidRDefault="00495464" w:rsidP="00495464">
      <w:pPr>
        <w:widowControl/>
        <w:rPr>
          <w:rFonts w:cs="新細明體"/>
          <w:kern w:val="0"/>
        </w:rPr>
      </w:pPr>
      <w:r w:rsidRPr="00495464">
        <w:rPr>
          <w:rFonts w:ascii="新細明體" w:cs="新細明體"/>
          <w:kern w:val="0"/>
        </w:rPr>
        <w:t>前往參觀西艾德蒙頓購物商場</w:t>
      </w:r>
      <w:r>
        <w:rPr>
          <w:rFonts w:cs="新細明體"/>
          <w:kern w:val="0"/>
        </w:rPr>
        <w:t xml:space="preserve">, </w:t>
      </w:r>
      <w:r w:rsidRPr="00495464">
        <w:rPr>
          <w:rFonts w:ascii="新細明體" w:cs="新細明體"/>
          <w:kern w:val="0"/>
        </w:rPr>
        <w:t xml:space="preserve">足足有104個足球場大, </w:t>
      </w:r>
      <w:r>
        <w:rPr>
          <w:rFonts w:ascii="新細明體" w:cs="新細明體" w:hint="eastAsia"/>
          <w:kern w:val="0"/>
        </w:rPr>
        <w:t>裡面</w:t>
      </w:r>
      <w:r w:rsidRPr="00495464">
        <w:rPr>
          <w:rFonts w:ascii="新細明體" w:cs="新細明體"/>
          <w:kern w:val="0"/>
        </w:rPr>
        <w:t>有超過800家</w:t>
      </w:r>
      <w:r>
        <w:rPr>
          <w:rFonts w:cs="新細明體" w:hint="eastAsia"/>
          <w:kern w:val="0"/>
        </w:rPr>
        <w:t>的</w:t>
      </w:r>
      <w:r w:rsidRPr="00495464">
        <w:rPr>
          <w:rFonts w:ascii="新細明體" w:cs="新細明體"/>
          <w:kern w:val="0"/>
        </w:rPr>
        <w:t>商店及多樣設施</w:t>
      </w:r>
      <w:r>
        <w:rPr>
          <w:rFonts w:cs="新細明體"/>
          <w:kern w:val="0"/>
        </w:rPr>
        <w:t xml:space="preserve"> (</w:t>
      </w:r>
      <w:r w:rsidRPr="00495464">
        <w:rPr>
          <w:rFonts w:ascii="新細明體" w:cs="新細明體"/>
          <w:kern w:val="0"/>
        </w:rPr>
        <w:t>如溜冰場、室內水上公園、銀河娛樂區、迷你高爾夫球場、旋轉木馬及雲霄飛車</w:t>
      </w:r>
      <w:r>
        <w:rPr>
          <w:rFonts w:cs="新細明體"/>
          <w:kern w:val="0"/>
        </w:rPr>
        <w:t>…</w:t>
      </w:r>
      <w:r w:rsidRPr="00495464">
        <w:rPr>
          <w:rFonts w:ascii="新細明體" w:cs="新細明體"/>
          <w:kern w:val="0"/>
        </w:rPr>
        <w:t>等</w:t>
      </w:r>
      <w:r>
        <w:rPr>
          <w:rFonts w:cs="新細明體"/>
          <w:kern w:val="0"/>
        </w:rPr>
        <w:t>)</w:t>
      </w:r>
      <w:r>
        <w:rPr>
          <w:rFonts w:eastAsia="MS Mincho" w:cs="新細明體" w:hint="eastAsia"/>
          <w:kern w:val="0"/>
          <w:lang w:eastAsia="ja-JP"/>
        </w:rPr>
        <w:t>。</w:t>
      </w:r>
      <w:r>
        <w:rPr>
          <w:rFonts w:cs="新細明體" w:hint="eastAsia"/>
          <w:kern w:val="0"/>
        </w:rPr>
        <w:t>接著</w:t>
      </w:r>
      <w:r w:rsidRPr="00495464">
        <w:rPr>
          <w:rFonts w:ascii="新細明體" w:cs="新細明體"/>
          <w:kern w:val="0"/>
        </w:rPr>
        <w:t>前往傑士伯國家公園</w:t>
      </w:r>
      <w:r>
        <w:rPr>
          <w:rFonts w:cs="新細明體"/>
          <w:kern w:val="0"/>
        </w:rPr>
        <w:t xml:space="preserve">, </w:t>
      </w:r>
      <w:r w:rsidRPr="00495464">
        <w:rPr>
          <w:rFonts w:ascii="新細明體" w:cs="新細明體"/>
          <w:kern w:val="0"/>
        </w:rPr>
        <w:t>參觀瑪琳峽谷、派翠西亞湖、金字塔湖</w:t>
      </w:r>
      <w:r w:rsidR="00576F12">
        <w:rPr>
          <w:rFonts w:cs="新細明體"/>
          <w:kern w:val="0"/>
        </w:rPr>
        <w:t xml:space="preserve">, </w:t>
      </w:r>
      <w:r w:rsidRPr="00495464">
        <w:rPr>
          <w:rFonts w:ascii="新細明體" w:cs="新細明體"/>
          <w:kern w:val="0"/>
        </w:rPr>
        <w:t>夜宿傑士伯。</w:t>
      </w:r>
    </w:p>
    <w:p w:rsidR="00576F12" w:rsidRPr="00576F12" w:rsidRDefault="00576F12" w:rsidP="00495464">
      <w:pPr>
        <w:widowControl/>
        <w:rPr>
          <w:rFonts w:cs="新細明體"/>
          <w:b/>
          <w:bCs/>
          <w:kern w:val="0"/>
        </w:rPr>
      </w:pPr>
    </w:p>
    <w:p w:rsidR="00576F12" w:rsidRDefault="00576F12" w:rsidP="00576F12">
      <w:pPr>
        <w:widowControl/>
        <w:rPr>
          <w:rFonts w:cs="新細明體"/>
          <w:b/>
          <w:bCs/>
          <w:kern w:val="0"/>
        </w:rPr>
      </w:pPr>
      <w:r w:rsidRPr="00495464">
        <w:rPr>
          <w:rFonts w:cs="新細明體" w:hint="eastAsia"/>
          <w:b/>
          <w:bCs/>
          <w:color w:val="FF6600"/>
          <w:kern w:val="0"/>
        </w:rPr>
        <w:t>第</w:t>
      </w:r>
      <w:r>
        <w:rPr>
          <w:rFonts w:cs="新細明體" w:hint="eastAsia"/>
          <w:b/>
          <w:bCs/>
          <w:color w:val="FF6600"/>
          <w:kern w:val="0"/>
        </w:rPr>
        <w:t>三</w:t>
      </w:r>
      <w:r w:rsidRPr="00495464">
        <w:rPr>
          <w:rFonts w:cs="新細明體" w:hint="eastAsia"/>
          <w:b/>
          <w:bCs/>
          <w:color w:val="FF6600"/>
          <w:kern w:val="0"/>
        </w:rPr>
        <w:t>天</w:t>
      </w:r>
      <w:r>
        <w:rPr>
          <w:rFonts w:cs="新細明體"/>
          <w:b/>
          <w:bCs/>
          <w:color w:val="FF6600"/>
          <w:kern w:val="0"/>
        </w:rPr>
        <w:t xml:space="preserve">  </w:t>
      </w:r>
      <w:r w:rsidRPr="00495464">
        <w:rPr>
          <w:rFonts w:ascii="新細明體" w:cs="新細明體"/>
          <w:b/>
          <w:bCs/>
          <w:kern w:val="0"/>
        </w:rPr>
        <w:t>傑士伯－哥倫比亞冰原－露易絲湖</w:t>
      </w:r>
    </w:p>
    <w:p w:rsidR="00576F12" w:rsidRPr="00576F12" w:rsidRDefault="00576F12" w:rsidP="00576F12">
      <w:pPr>
        <w:widowControl/>
        <w:rPr>
          <w:rFonts w:cs="新細明體"/>
          <w:b/>
          <w:bCs/>
          <w:kern w:val="0"/>
        </w:rPr>
      </w:pPr>
      <w:r w:rsidRPr="00495464">
        <w:rPr>
          <w:rFonts w:ascii="新細明體" w:cs="新細明體"/>
          <w:kern w:val="0"/>
        </w:rPr>
        <w:t>上午前往阿薩巴斯卡瀑布</w:t>
      </w:r>
      <w:r>
        <w:rPr>
          <w:rFonts w:cs="新細明體"/>
          <w:kern w:val="0"/>
        </w:rPr>
        <w:t xml:space="preserve">, </w:t>
      </w:r>
      <w:r w:rsidRPr="00495464">
        <w:rPr>
          <w:rFonts w:ascii="新細明體" w:cs="新細明體"/>
          <w:kern w:val="0"/>
        </w:rPr>
        <w:t>抵達後</w:t>
      </w:r>
      <w:r>
        <w:rPr>
          <w:rFonts w:ascii="新細明體" w:cs="新細明體" w:hint="eastAsia"/>
          <w:kern w:val="0"/>
        </w:rPr>
        <w:t>觀賞</w:t>
      </w:r>
      <w:r w:rsidRPr="00495464">
        <w:rPr>
          <w:rFonts w:ascii="新細明體" w:cs="新細明體"/>
          <w:kern w:val="0"/>
        </w:rPr>
        <w:t>瀑布景觀</w:t>
      </w:r>
      <w:r>
        <w:rPr>
          <w:rFonts w:cs="新細明體" w:hint="eastAsia"/>
          <w:kern w:val="0"/>
        </w:rPr>
        <w:t>以</w:t>
      </w:r>
      <w:r w:rsidRPr="00495464">
        <w:rPr>
          <w:rFonts w:ascii="新細明體" w:cs="新細明體"/>
          <w:kern w:val="0"/>
        </w:rPr>
        <w:t>及滴水穿石的奇</w:t>
      </w:r>
      <w:r>
        <w:rPr>
          <w:rFonts w:ascii="新細明體" w:cs="新細明體" w:hint="eastAsia"/>
          <w:kern w:val="0"/>
        </w:rPr>
        <w:t>特景色。</w:t>
      </w:r>
      <w:r w:rsidRPr="00495464">
        <w:rPr>
          <w:rFonts w:ascii="新細明體" w:cs="新細明體"/>
          <w:kern w:val="0"/>
        </w:rPr>
        <w:t>隨後前往哥倫比亞大冰原</w:t>
      </w:r>
      <w:r>
        <w:rPr>
          <w:rFonts w:ascii="新細明體" w:cs="新細明體" w:hint="eastAsia"/>
          <w:kern w:val="0"/>
        </w:rPr>
        <w:t>。</w:t>
      </w:r>
      <w:r>
        <w:rPr>
          <w:rFonts w:cs="新細明體" w:hint="eastAsia"/>
          <w:kern w:val="0"/>
        </w:rPr>
        <w:t>繼續前往</w:t>
      </w:r>
      <w:r w:rsidRPr="00495464">
        <w:rPr>
          <w:rFonts w:ascii="新細明體" w:cs="新細明體"/>
          <w:kern w:val="0"/>
        </w:rPr>
        <w:t>露易絲湖</w:t>
      </w:r>
      <w:r>
        <w:rPr>
          <w:rFonts w:cs="新細明體"/>
          <w:kern w:val="0"/>
        </w:rPr>
        <w:t xml:space="preserve">, </w:t>
      </w:r>
      <w:r w:rsidRPr="00495464">
        <w:rPr>
          <w:rFonts w:ascii="新細明體" w:cs="新細明體"/>
          <w:kern w:val="0"/>
        </w:rPr>
        <w:t>沿途</w:t>
      </w:r>
      <w:r>
        <w:rPr>
          <w:rFonts w:ascii="新細明體" w:cs="新細明體" w:hint="eastAsia"/>
          <w:kern w:val="0"/>
        </w:rPr>
        <w:t>可以</w:t>
      </w:r>
      <w:r w:rsidRPr="00495464">
        <w:rPr>
          <w:rFonts w:ascii="新細明體" w:cs="新細明體"/>
          <w:kern w:val="0"/>
        </w:rPr>
        <w:t>參觀佩投湖、弓湖、鴉腳冰河</w:t>
      </w:r>
      <w:r>
        <w:rPr>
          <w:rFonts w:cs="新細明體"/>
          <w:kern w:val="0"/>
        </w:rPr>
        <w:t>。</w:t>
      </w:r>
      <w:r w:rsidRPr="00495464">
        <w:rPr>
          <w:rFonts w:ascii="新細明體" w:cs="新細明體"/>
          <w:kern w:val="0"/>
        </w:rPr>
        <w:t>隨後</w:t>
      </w:r>
      <w:r>
        <w:rPr>
          <w:rFonts w:ascii="新細明體" w:cs="新細明體" w:hint="eastAsia"/>
          <w:kern w:val="0"/>
        </w:rPr>
        <w:t>到</w:t>
      </w:r>
      <w:r w:rsidRPr="00495464">
        <w:rPr>
          <w:rFonts w:ascii="新細明體" w:cs="新細明體"/>
          <w:kern w:val="0"/>
        </w:rPr>
        <w:t>班夫國家公園</w:t>
      </w:r>
      <w:r>
        <w:rPr>
          <w:rFonts w:cs="新細明體"/>
          <w:kern w:val="0"/>
        </w:rPr>
        <w:t xml:space="preserve">, </w:t>
      </w:r>
      <w:r w:rsidRPr="00495464">
        <w:rPr>
          <w:rFonts w:ascii="新細明體" w:cs="新細明體"/>
          <w:kern w:val="0"/>
        </w:rPr>
        <w:t>參觀夢蓮湖</w:t>
      </w:r>
      <w:r>
        <w:rPr>
          <w:rFonts w:cs="新細明體" w:hint="eastAsia"/>
          <w:kern w:val="0"/>
        </w:rPr>
        <w:t>。這裡</w:t>
      </w:r>
      <w:r w:rsidRPr="00495464">
        <w:rPr>
          <w:rFonts w:ascii="新細明體" w:cs="新細明體"/>
          <w:kern w:val="0"/>
        </w:rPr>
        <w:t>可</w:t>
      </w:r>
      <w:r>
        <w:rPr>
          <w:rFonts w:ascii="新細明體" w:cs="新細明體" w:hint="eastAsia"/>
          <w:kern w:val="0"/>
        </w:rPr>
        <w:t>以</w:t>
      </w:r>
      <w:r w:rsidRPr="00495464">
        <w:rPr>
          <w:rFonts w:ascii="新細明體" w:cs="新細明體"/>
          <w:kern w:val="0"/>
        </w:rPr>
        <w:t>悠遊享受下午茶或</w:t>
      </w:r>
      <w:r>
        <w:rPr>
          <w:rFonts w:ascii="新細明體" w:cs="新細明體" w:hint="eastAsia"/>
          <w:kern w:val="0"/>
        </w:rPr>
        <w:t>是</w:t>
      </w:r>
      <w:r w:rsidRPr="00495464">
        <w:rPr>
          <w:rFonts w:ascii="新細明體" w:cs="新細明體"/>
          <w:kern w:val="0"/>
        </w:rPr>
        <w:t>漫步於湖邊小徑。晚餐</w:t>
      </w:r>
      <w:r>
        <w:rPr>
          <w:rFonts w:ascii="新細明體" w:cs="新細明體" w:hint="eastAsia"/>
          <w:kern w:val="0"/>
        </w:rPr>
        <w:t>在</w:t>
      </w:r>
      <w:r w:rsidRPr="00495464">
        <w:rPr>
          <w:rFonts w:ascii="新細明體" w:cs="新細明體"/>
          <w:kern w:val="0"/>
        </w:rPr>
        <w:t>路易絲湖城堡內享用晚宴。</w:t>
      </w:r>
    </w:p>
    <w:p w:rsidR="00495464" w:rsidRDefault="00495464" w:rsidP="0005652E">
      <w:pPr>
        <w:widowControl/>
        <w:rPr>
          <w:rFonts w:ascii="新細明體" w:cs="新細明體"/>
          <w:color w:val="000000"/>
          <w:kern w:val="0"/>
        </w:rPr>
      </w:pPr>
    </w:p>
    <w:p w:rsidR="00B2712A" w:rsidRDefault="00B2712A" w:rsidP="0005652E">
      <w:pPr>
        <w:widowControl/>
        <w:rPr>
          <w:rFonts w:ascii="新細明體" w:cs="新細明體"/>
          <w:vanish/>
          <w:color w:val="000000"/>
          <w:kern w:val="0"/>
        </w:rPr>
      </w:pPr>
    </w:p>
    <w:p w:rsidR="00576F12" w:rsidRDefault="00576F12" w:rsidP="0005652E">
      <w:pPr>
        <w:widowControl/>
        <w:rPr>
          <w:rFonts w:cs="新細明體"/>
          <w:b/>
          <w:bCs/>
          <w:kern w:val="0"/>
        </w:rPr>
      </w:pPr>
      <w:r w:rsidRPr="00495464">
        <w:rPr>
          <w:rFonts w:cs="新細明體" w:hint="eastAsia"/>
          <w:b/>
          <w:bCs/>
          <w:color w:val="FF6600"/>
          <w:kern w:val="0"/>
        </w:rPr>
        <w:t>第</w:t>
      </w:r>
      <w:r>
        <w:rPr>
          <w:rFonts w:cs="新細明體" w:hint="eastAsia"/>
          <w:b/>
          <w:bCs/>
          <w:color w:val="FF6600"/>
          <w:kern w:val="0"/>
        </w:rPr>
        <w:t>四</w:t>
      </w:r>
      <w:r w:rsidRPr="00495464">
        <w:rPr>
          <w:rFonts w:cs="新細明體" w:hint="eastAsia"/>
          <w:b/>
          <w:bCs/>
          <w:color w:val="FF6600"/>
          <w:kern w:val="0"/>
        </w:rPr>
        <w:t>天</w:t>
      </w:r>
      <w:r>
        <w:rPr>
          <w:rFonts w:cs="新細明體"/>
          <w:b/>
          <w:bCs/>
          <w:color w:val="FF6600"/>
          <w:kern w:val="0"/>
        </w:rPr>
        <w:t xml:space="preserve">  </w:t>
      </w:r>
      <w:r w:rsidRPr="00495464">
        <w:rPr>
          <w:rFonts w:ascii="新細明體" w:cs="新細明體"/>
          <w:b/>
          <w:bCs/>
          <w:kern w:val="0"/>
        </w:rPr>
        <w:t>露易絲湖－優鶴國家公園－費爾蒙溫泉渡假村</w:t>
      </w:r>
    </w:p>
    <w:p w:rsidR="00576F12" w:rsidRDefault="00576F12" w:rsidP="0005652E">
      <w:pPr>
        <w:widowControl/>
        <w:rPr>
          <w:rFonts w:cs="新細明體"/>
          <w:kern w:val="0"/>
        </w:rPr>
      </w:pPr>
      <w:r w:rsidRPr="00495464">
        <w:rPr>
          <w:rFonts w:ascii="新細明體" w:cs="新細明體"/>
          <w:kern w:val="0"/>
        </w:rPr>
        <w:t>早晨可再欣賞</w:t>
      </w:r>
      <w:r>
        <w:rPr>
          <w:rFonts w:ascii="新細明體" w:cs="新細明體" w:hint="eastAsia"/>
          <w:kern w:val="0"/>
        </w:rPr>
        <w:t>一下</w:t>
      </w:r>
      <w:r w:rsidRPr="00495464">
        <w:rPr>
          <w:rFonts w:ascii="新細明體" w:cs="新細明體"/>
          <w:kern w:val="0"/>
        </w:rPr>
        <w:t>露易絲湖的景</w:t>
      </w:r>
      <w:r>
        <w:rPr>
          <w:rFonts w:ascii="新細明體" w:cs="新細明體" w:hint="eastAsia"/>
          <w:kern w:val="0"/>
        </w:rPr>
        <w:t>色</w:t>
      </w:r>
      <w:r>
        <w:rPr>
          <w:rFonts w:cs="新細明體"/>
          <w:kern w:val="0"/>
        </w:rPr>
        <w:t xml:space="preserve">, </w:t>
      </w:r>
      <w:r w:rsidRPr="00495464">
        <w:rPr>
          <w:rFonts w:ascii="新細明體" w:cs="新細明體"/>
          <w:kern w:val="0"/>
        </w:rPr>
        <w:t>隨後驅車前往優鶴國家公園, 參觀天然石橋、翡翠湖、大分水嶺。傍晚抵達溫泉渡假村</w:t>
      </w:r>
      <w:r w:rsidRPr="00495464">
        <w:rPr>
          <w:rFonts w:ascii="新細明體" w:cs="新細明體"/>
          <w:kern w:val="0"/>
        </w:rPr>
        <w:t>─</w:t>
      </w:r>
      <w:r w:rsidRPr="00495464">
        <w:rPr>
          <w:rFonts w:ascii="新細明體" w:cs="新細明體"/>
          <w:kern w:val="0"/>
        </w:rPr>
        <w:t>費爾蒙溫泉渡假村。可免費使用露天溫泉游泳池。</w:t>
      </w:r>
    </w:p>
    <w:p w:rsidR="00576F12" w:rsidRDefault="00576F12" w:rsidP="0005652E">
      <w:pPr>
        <w:widowControl/>
        <w:rPr>
          <w:rFonts w:cs="新細明體"/>
          <w:kern w:val="0"/>
        </w:rPr>
      </w:pPr>
    </w:p>
    <w:p w:rsidR="00576F12" w:rsidRDefault="00576F12" w:rsidP="0005652E">
      <w:pPr>
        <w:widowControl/>
        <w:rPr>
          <w:rFonts w:cs="新細明體"/>
          <w:b/>
          <w:bCs/>
          <w:kern w:val="0"/>
        </w:rPr>
      </w:pPr>
      <w:r w:rsidRPr="00495464">
        <w:rPr>
          <w:rFonts w:cs="新細明體" w:hint="eastAsia"/>
          <w:b/>
          <w:bCs/>
          <w:color w:val="FF6600"/>
          <w:kern w:val="0"/>
        </w:rPr>
        <w:lastRenderedPageBreak/>
        <w:t>第</w:t>
      </w:r>
      <w:r>
        <w:rPr>
          <w:rFonts w:cs="新細明體" w:hint="eastAsia"/>
          <w:b/>
          <w:bCs/>
          <w:color w:val="FF6600"/>
          <w:kern w:val="0"/>
        </w:rPr>
        <w:t>五</w:t>
      </w:r>
      <w:r w:rsidRPr="00495464">
        <w:rPr>
          <w:rFonts w:cs="新細明體" w:hint="eastAsia"/>
          <w:b/>
          <w:bCs/>
          <w:color w:val="FF6600"/>
          <w:kern w:val="0"/>
        </w:rPr>
        <w:t>天</w:t>
      </w:r>
      <w:r>
        <w:rPr>
          <w:rFonts w:cs="新細明體"/>
          <w:b/>
          <w:bCs/>
          <w:color w:val="FF6600"/>
          <w:kern w:val="0"/>
        </w:rPr>
        <w:t xml:space="preserve">  </w:t>
      </w:r>
      <w:r>
        <w:rPr>
          <w:rFonts w:ascii="新細明體" w:cs="新細明體" w:hint="eastAsia"/>
          <w:b/>
          <w:bCs/>
          <w:kern w:val="0"/>
        </w:rPr>
        <w:t>費爾蒙溫泉渡假村－班夫國家公園－卡加立</w:t>
      </w:r>
    </w:p>
    <w:p w:rsidR="00576F12" w:rsidRDefault="00576F12" w:rsidP="0005652E">
      <w:pPr>
        <w:widowControl/>
        <w:rPr>
          <w:rFonts w:cs="新細明體"/>
          <w:kern w:val="0"/>
        </w:rPr>
      </w:pPr>
      <w:r>
        <w:rPr>
          <w:rFonts w:ascii="新細明體" w:cs="新細明體" w:hint="eastAsia"/>
          <w:kern w:val="0"/>
        </w:rPr>
        <w:t>前往庫特尼家公園</w:t>
      </w:r>
      <w:r>
        <w:rPr>
          <w:rFonts w:cs="新細明體"/>
          <w:kern w:val="0"/>
        </w:rPr>
        <w:t xml:space="preserve">, </w:t>
      </w:r>
      <w:r>
        <w:rPr>
          <w:rFonts w:ascii="新細明體" w:cs="新細明體" w:hint="eastAsia"/>
          <w:kern w:val="0"/>
        </w:rPr>
        <w:t>沿途欣賞大理石峽谷、紅牆。隨後前往富有歐洲風味</w:t>
      </w:r>
      <w:r>
        <w:rPr>
          <w:rFonts w:cs="新細明體" w:hint="eastAsia"/>
          <w:kern w:val="0"/>
        </w:rPr>
        <w:t>的</w:t>
      </w:r>
      <w:r>
        <w:rPr>
          <w:rFonts w:ascii="新細明體" w:cs="新細明體" w:hint="eastAsia"/>
          <w:kern w:val="0"/>
        </w:rPr>
        <w:t>班夫小鎮, 抵達後搭乘纜車登上2450公尺高的硫磺山頂俯瞰弓河河谷的壯麗景色。之後前往驚喜角</w:t>
      </w:r>
      <w:r>
        <w:rPr>
          <w:rFonts w:cs="新細明體"/>
          <w:kern w:val="0"/>
        </w:rPr>
        <w:t xml:space="preserve">, </w:t>
      </w:r>
      <w:r>
        <w:rPr>
          <w:rFonts w:ascii="新細明體" w:cs="新細明體" w:hint="eastAsia"/>
          <w:kern w:val="0"/>
        </w:rPr>
        <w:t>在遊覽車上將可看到班夫泉城堡景色。午餐後可利用瀏覽班夫大道上面的著名商店</w:t>
      </w:r>
      <w:r>
        <w:rPr>
          <w:rFonts w:cs="新細明體"/>
          <w:kern w:val="0"/>
        </w:rPr>
        <w:t>。</w:t>
      </w:r>
      <w:r>
        <w:rPr>
          <w:rFonts w:ascii="新細明體" w:cs="新細明體" w:hint="eastAsia"/>
          <w:kern w:val="0"/>
        </w:rPr>
        <w:t>隨後參觀奧林匹克滑雪場</w:t>
      </w:r>
      <w:r>
        <w:rPr>
          <w:rFonts w:cs="新細明體"/>
          <w:kern w:val="0"/>
        </w:rPr>
        <w:t xml:space="preserve">, </w:t>
      </w:r>
      <w:r>
        <w:rPr>
          <w:rFonts w:ascii="新細明體" w:cs="新細明體" w:hint="eastAsia"/>
          <w:kern w:val="0"/>
        </w:rPr>
        <w:t>當晚夜宿卡加立。</w:t>
      </w:r>
    </w:p>
    <w:p w:rsidR="00576F12" w:rsidRDefault="00576F12" w:rsidP="0005652E">
      <w:pPr>
        <w:widowControl/>
        <w:rPr>
          <w:rFonts w:cs="新細明體"/>
          <w:kern w:val="0"/>
        </w:rPr>
      </w:pPr>
    </w:p>
    <w:p w:rsidR="00576F12" w:rsidRDefault="00576F12" w:rsidP="0005652E">
      <w:pPr>
        <w:widowControl/>
        <w:rPr>
          <w:rFonts w:cs="新細明體"/>
          <w:b/>
          <w:bCs/>
          <w:kern w:val="0"/>
        </w:rPr>
      </w:pPr>
      <w:r w:rsidRPr="00495464">
        <w:rPr>
          <w:rFonts w:cs="新細明體" w:hint="eastAsia"/>
          <w:b/>
          <w:bCs/>
          <w:color w:val="FF6600"/>
          <w:kern w:val="0"/>
        </w:rPr>
        <w:t>第</w:t>
      </w:r>
      <w:r>
        <w:rPr>
          <w:rFonts w:cs="新細明體" w:hint="eastAsia"/>
          <w:b/>
          <w:bCs/>
          <w:color w:val="FF6600"/>
          <w:kern w:val="0"/>
        </w:rPr>
        <w:t>六</w:t>
      </w:r>
      <w:r w:rsidRPr="00495464">
        <w:rPr>
          <w:rFonts w:cs="新細明體" w:hint="eastAsia"/>
          <w:b/>
          <w:bCs/>
          <w:color w:val="FF6600"/>
          <w:kern w:val="0"/>
        </w:rPr>
        <w:t>天</w:t>
      </w:r>
      <w:r>
        <w:rPr>
          <w:rFonts w:cs="新細明體"/>
          <w:b/>
          <w:bCs/>
          <w:color w:val="FF6600"/>
          <w:kern w:val="0"/>
        </w:rPr>
        <w:t xml:space="preserve">  </w:t>
      </w:r>
      <w:r>
        <w:rPr>
          <w:rFonts w:ascii="新細明體" w:cs="新細明體" w:hint="eastAsia"/>
          <w:b/>
          <w:bCs/>
          <w:kern w:val="0"/>
        </w:rPr>
        <w:t>卡加立／溫哥華－鄧肯－席美娜斯－維多利亞</w:t>
      </w:r>
    </w:p>
    <w:p w:rsidR="00F00779" w:rsidRDefault="00576F12" w:rsidP="0005652E">
      <w:pPr>
        <w:widowControl/>
        <w:rPr>
          <w:rFonts w:cs="新細明體"/>
          <w:kern w:val="0"/>
        </w:rPr>
      </w:pPr>
      <w:r>
        <w:rPr>
          <w:rFonts w:ascii="新細明體" w:cs="新細明體" w:hint="eastAsia"/>
          <w:kern w:val="0"/>
        </w:rPr>
        <w:t>搭機飛返溫哥華</w:t>
      </w:r>
      <w:r>
        <w:rPr>
          <w:rFonts w:cs="新細明體"/>
          <w:kern w:val="0"/>
        </w:rPr>
        <w:t xml:space="preserve">, </w:t>
      </w:r>
      <w:r>
        <w:rPr>
          <w:rFonts w:ascii="新細明體" w:cs="新細明體" w:hint="eastAsia"/>
          <w:kern w:val="0"/>
        </w:rPr>
        <w:t>隨後搭乘渡輪前往溫哥華島</w:t>
      </w:r>
      <w:r>
        <w:rPr>
          <w:rFonts w:cs="新細明體"/>
          <w:kern w:val="0"/>
        </w:rPr>
        <w:t xml:space="preserve">, </w:t>
      </w:r>
      <w:r>
        <w:rPr>
          <w:rFonts w:cs="新細明體" w:hint="eastAsia"/>
          <w:kern w:val="0"/>
        </w:rPr>
        <w:t>遊覽</w:t>
      </w:r>
      <w:r>
        <w:rPr>
          <w:rFonts w:ascii="新細明體" w:cs="新細明體" w:hint="eastAsia"/>
          <w:kern w:val="0"/>
        </w:rPr>
        <w:t>懷古之城</w:t>
      </w:r>
      <w:r>
        <w:rPr>
          <w:rFonts w:ascii="新細明體" w:cs="新細明體"/>
          <w:kern w:val="0"/>
        </w:rPr>
        <w:t>─</w:t>
      </w:r>
      <w:r>
        <w:rPr>
          <w:rFonts w:ascii="新細明體" w:cs="新細明體" w:hint="eastAsia"/>
          <w:kern w:val="0"/>
        </w:rPr>
        <w:t>席美娜斯。可以欣賞</w:t>
      </w:r>
      <w:r>
        <w:rPr>
          <w:rFonts w:cs="新細明體" w:hint="eastAsia"/>
          <w:kern w:val="0"/>
        </w:rPr>
        <w:t>到</w:t>
      </w:r>
      <w:r>
        <w:rPr>
          <w:rFonts w:ascii="新細明體" w:cs="新細明體" w:hint="eastAsia"/>
          <w:kern w:val="0"/>
        </w:rPr>
        <w:t>多幅具有歷史意義的大型</w:t>
      </w:r>
      <w:r w:rsidR="00446D0D">
        <w:rPr>
          <w:rFonts w:ascii="新細明體" w:cs="新細明體" w:hint="eastAsia"/>
          <w:kern w:val="0"/>
        </w:rPr>
        <w:t>壁畫</w:t>
      </w:r>
      <w:r>
        <w:rPr>
          <w:rFonts w:cs="新細明體"/>
          <w:kern w:val="0"/>
        </w:rPr>
        <w:t xml:space="preserve">, </w:t>
      </w:r>
      <w:r>
        <w:rPr>
          <w:rFonts w:cs="新細明體" w:hint="eastAsia"/>
          <w:kern w:val="0"/>
        </w:rPr>
        <w:t>回味</w:t>
      </w:r>
      <w:r>
        <w:rPr>
          <w:rFonts w:cs="新細明體"/>
          <w:kern w:val="0"/>
        </w:rPr>
        <w:t xml:space="preserve"> 17</w:t>
      </w:r>
      <w:r>
        <w:rPr>
          <w:rFonts w:eastAsia="MS Mincho" w:cs="新細明體" w:hint="eastAsia"/>
          <w:kern w:val="0"/>
          <w:lang w:eastAsia="ja-JP"/>
        </w:rPr>
        <w:t>、</w:t>
      </w:r>
      <w:r>
        <w:rPr>
          <w:rFonts w:eastAsia="MS Mincho" w:cs="新細明體" w:hint="eastAsia"/>
          <w:kern w:val="0"/>
          <w:lang w:eastAsia="ja-JP"/>
        </w:rPr>
        <w:t>18</w:t>
      </w:r>
      <w:r>
        <w:rPr>
          <w:rFonts w:ascii="新細明體" w:cs="新細明體" w:hint="eastAsia"/>
          <w:kern w:val="0"/>
        </w:rPr>
        <w:t>世紀當地人的生活境況。</w:t>
      </w:r>
      <w:r>
        <w:rPr>
          <w:rFonts w:cs="新細明體" w:hint="eastAsia"/>
          <w:kern w:val="0"/>
        </w:rPr>
        <w:t>接著</w:t>
      </w:r>
      <w:r>
        <w:rPr>
          <w:rFonts w:ascii="新細明體" w:cs="新細明體" w:hint="eastAsia"/>
          <w:kern w:val="0"/>
        </w:rPr>
        <w:t>再驅車前往鄧肯</w:t>
      </w:r>
      <w:r>
        <w:rPr>
          <w:rFonts w:cs="新細明體"/>
          <w:kern w:val="0"/>
        </w:rPr>
        <w:t xml:space="preserve">, </w:t>
      </w:r>
      <w:r>
        <w:rPr>
          <w:rFonts w:ascii="新細明體" w:cs="新細明體" w:hint="eastAsia"/>
          <w:kern w:val="0"/>
        </w:rPr>
        <w:t>參觀古印地安人的圖騰文化；隨後前往維多利亞市參觀省議會大廈廣場、維多利亞港</w:t>
      </w:r>
      <w:r>
        <w:rPr>
          <w:rFonts w:cs="新細明體"/>
          <w:kern w:val="0"/>
        </w:rPr>
        <w:t>。</w:t>
      </w:r>
      <w:r>
        <w:rPr>
          <w:rFonts w:ascii="新細明體" w:cs="新細明體" w:hint="eastAsia"/>
          <w:kern w:val="0"/>
        </w:rPr>
        <w:t>當晚夜宿維多利亞。</w:t>
      </w:r>
    </w:p>
    <w:p w:rsidR="00F00779" w:rsidRDefault="00F00779" w:rsidP="0005652E">
      <w:pPr>
        <w:widowControl/>
        <w:rPr>
          <w:rFonts w:cs="新細明體"/>
          <w:kern w:val="0"/>
        </w:rPr>
      </w:pPr>
    </w:p>
    <w:p w:rsidR="00F00779" w:rsidRDefault="00F00779" w:rsidP="0005652E">
      <w:pPr>
        <w:widowControl/>
        <w:rPr>
          <w:rFonts w:cs="新細明體"/>
          <w:b/>
          <w:bCs/>
          <w:kern w:val="0"/>
        </w:rPr>
      </w:pPr>
      <w:r w:rsidRPr="00495464">
        <w:rPr>
          <w:rFonts w:cs="新細明體" w:hint="eastAsia"/>
          <w:b/>
          <w:bCs/>
          <w:color w:val="FF6600"/>
          <w:kern w:val="0"/>
        </w:rPr>
        <w:t>第</w:t>
      </w:r>
      <w:r>
        <w:rPr>
          <w:rFonts w:cs="新細明體" w:hint="eastAsia"/>
          <w:b/>
          <w:bCs/>
          <w:color w:val="FF6600"/>
          <w:kern w:val="0"/>
        </w:rPr>
        <w:t>七</w:t>
      </w:r>
      <w:r w:rsidRPr="00495464">
        <w:rPr>
          <w:rFonts w:cs="新細明體" w:hint="eastAsia"/>
          <w:b/>
          <w:bCs/>
          <w:color w:val="FF6600"/>
          <w:kern w:val="0"/>
        </w:rPr>
        <w:t>天</w:t>
      </w:r>
      <w:r>
        <w:rPr>
          <w:rFonts w:cs="新細明體"/>
          <w:b/>
          <w:bCs/>
          <w:color w:val="FF6600"/>
          <w:kern w:val="0"/>
        </w:rPr>
        <w:t xml:space="preserve">  </w:t>
      </w:r>
      <w:r w:rsidRPr="00495464">
        <w:rPr>
          <w:rFonts w:ascii="新細明體" w:cs="新細明體"/>
          <w:b/>
          <w:bCs/>
          <w:kern w:val="0"/>
        </w:rPr>
        <w:t>維多利亞－布查花園－格蘭維爾島－溫哥華</w:t>
      </w:r>
    </w:p>
    <w:p w:rsidR="00F00779" w:rsidRDefault="00F00779" w:rsidP="0005652E">
      <w:pPr>
        <w:widowControl/>
        <w:rPr>
          <w:rFonts w:cs="新細明體"/>
          <w:kern w:val="0"/>
        </w:rPr>
      </w:pPr>
      <w:r>
        <w:rPr>
          <w:rFonts w:ascii="新細明體" w:cs="新細明體" w:hint="eastAsia"/>
          <w:kern w:val="0"/>
        </w:rPr>
        <w:t>參觀</w:t>
      </w:r>
      <w:r w:rsidRPr="00495464">
        <w:rPr>
          <w:rFonts w:ascii="新細明體" w:cs="新細明體"/>
          <w:kern w:val="0"/>
        </w:rPr>
        <w:t>布查花園</w:t>
      </w:r>
      <w:r>
        <w:rPr>
          <w:rFonts w:cs="新細明體"/>
          <w:kern w:val="0"/>
        </w:rPr>
        <w:t xml:space="preserve">, </w:t>
      </w:r>
      <w:r w:rsidRPr="00495464">
        <w:rPr>
          <w:rFonts w:ascii="新細明體" w:cs="新細明體"/>
          <w:kern w:val="0"/>
        </w:rPr>
        <w:t>內有義大利花園、羅斯噴泉</w:t>
      </w:r>
      <w:r>
        <w:rPr>
          <w:rFonts w:cs="新細明體" w:hint="eastAsia"/>
          <w:kern w:val="0"/>
        </w:rPr>
        <w:t>、</w:t>
      </w:r>
      <w:r w:rsidRPr="00495464">
        <w:rPr>
          <w:rFonts w:ascii="新細明體" w:cs="新細明體"/>
          <w:kern w:val="0"/>
        </w:rPr>
        <w:t>玫瑰花園</w:t>
      </w:r>
      <w:r>
        <w:rPr>
          <w:rFonts w:cs="新細明體" w:hint="eastAsia"/>
          <w:kern w:val="0"/>
        </w:rPr>
        <w:t>、</w:t>
      </w:r>
      <w:r w:rsidRPr="00495464">
        <w:rPr>
          <w:rFonts w:ascii="新細明體" w:cs="新細明體"/>
          <w:kern w:val="0"/>
        </w:rPr>
        <w:t>日本花園等主題式花園。</w:t>
      </w:r>
      <w:r>
        <w:rPr>
          <w:rFonts w:ascii="新細明體" w:cs="新細明體" w:hint="eastAsia"/>
          <w:kern w:val="0"/>
        </w:rPr>
        <w:t>之</w:t>
      </w:r>
      <w:r w:rsidRPr="00495464">
        <w:rPr>
          <w:rFonts w:ascii="新細明體" w:cs="新細明體"/>
          <w:kern w:val="0"/>
        </w:rPr>
        <w:t>後再搭乘渡輪返回溫哥華</w:t>
      </w:r>
      <w:r>
        <w:rPr>
          <w:rFonts w:cs="新細明體" w:hint="eastAsia"/>
          <w:kern w:val="0"/>
        </w:rPr>
        <w:t>。</w:t>
      </w:r>
      <w:r w:rsidRPr="00495464">
        <w:rPr>
          <w:rFonts w:ascii="新細明體" w:cs="新細明體"/>
          <w:kern w:val="0"/>
        </w:rPr>
        <w:t>抵達</w:t>
      </w:r>
      <w:r>
        <w:rPr>
          <w:rFonts w:cs="新細明體" w:hint="eastAsia"/>
          <w:kern w:val="0"/>
        </w:rPr>
        <w:t>之</w:t>
      </w:r>
      <w:r w:rsidRPr="00495464">
        <w:rPr>
          <w:rFonts w:ascii="新細明體" w:cs="新細明體"/>
          <w:kern w:val="0"/>
        </w:rPr>
        <w:t>後</w:t>
      </w:r>
      <w:r>
        <w:rPr>
          <w:rFonts w:ascii="新細明體" w:cs="新細明體" w:hint="eastAsia"/>
          <w:kern w:val="0"/>
        </w:rPr>
        <w:t>遊覽</w:t>
      </w:r>
      <w:r w:rsidRPr="00495464">
        <w:rPr>
          <w:rFonts w:ascii="新細明體" w:cs="新細明體"/>
          <w:kern w:val="0"/>
        </w:rPr>
        <w:t>格蘭維爾島</w:t>
      </w:r>
      <w:r>
        <w:rPr>
          <w:rFonts w:cs="新細明體"/>
          <w:kern w:val="0"/>
        </w:rPr>
        <w:t>,</w:t>
      </w:r>
      <w:r>
        <w:rPr>
          <w:rFonts w:cs="新細明體" w:hint="eastAsia"/>
          <w:kern w:val="0"/>
        </w:rPr>
        <w:t xml:space="preserve"> </w:t>
      </w:r>
      <w:r w:rsidRPr="00495464">
        <w:rPr>
          <w:rFonts w:ascii="新細明體" w:cs="新細明體"/>
          <w:kern w:val="0"/>
        </w:rPr>
        <w:t>參觀街頭藝人表演</w:t>
      </w:r>
      <w:r>
        <w:rPr>
          <w:rFonts w:ascii="新細明體" w:cs="新細明體" w:hint="eastAsia"/>
          <w:kern w:val="0"/>
        </w:rPr>
        <w:t>。</w:t>
      </w:r>
      <w:r w:rsidRPr="00495464">
        <w:rPr>
          <w:rFonts w:ascii="新細明體" w:cs="新細明體"/>
          <w:kern w:val="0"/>
        </w:rPr>
        <w:t>隨後</w:t>
      </w:r>
      <w:r>
        <w:rPr>
          <w:rFonts w:cs="新細明體" w:hint="eastAsia"/>
          <w:kern w:val="0"/>
        </w:rPr>
        <w:t>會</w:t>
      </w:r>
      <w:r w:rsidRPr="00495464">
        <w:rPr>
          <w:rFonts w:ascii="新細明體" w:cs="新細明體"/>
          <w:kern w:val="0"/>
        </w:rPr>
        <w:t>展開市區觀光：依莉莎白女皇公園、蓋斯鎮、蒸氣鐘</w:t>
      </w:r>
      <w:r w:rsidR="00900539" w:rsidRPr="00495464">
        <w:rPr>
          <w:rFonts w:ascii="新細明體" w:cs="新細明體"/>
          <w:kern w:val="0"/>
        </w:rPr>
        <w:t>、史丹利公園、獅門大橋</w:t>
      </w:r>
      <w:r w:rsidRPr="00495464">
        <w:rPr>
          <w:rFonts w:ascii="新細明體" w:cs="新細明體"/>
          <w:kern w:val="0"/>
        </w:rPr>
        <w:t>。</w:t>
      </w:r>
      <w:r>
        <w:rPr>
          <w:rFonts w:cs="新細明體" w:hint="eastAsia"/>
          <w:kern w:val="0"/>
        </w:rPr>
        <w:t>接著會</w:t>
      </w:r>
      <w:r w:rsidRPr="00495464">
        <w:rPr>
          <w:rFonts w:ascii="新細明體" w:cs="新細明體"/>
          <w:kern w:val="0"/>
        </w:rPr>
        <w:t>前往鮭魚專賣店</w:t>
      </w:r>
      <w:r>
        <w:rPr>
          <w:rFonts w:cs="新細明體" w:hint="eastAsia"/>
          <w:kern w:val="0"/>
        </w:rPr>
        <w:t>讓您自由選</w:t>
      </w:r>
      <w:r w:rsidRPr="00495464">
        <w:rPr>
          <w:rFonts w:ascii="新細明體" w:cs="新細明體"/>
          <w:kern w:val="0"/>
        </w:rPr>
        <w:t>購鮭魚製品及楓糖巧克力等。</w:t>
      </w:r>
    </w:p>
    <w:p w:rsidR="00900539" w:rsidRDefault="00900539" w:rsidP="0005652E">
      <w:pPr>
        <w:widowControl/>
        <w:rPr>
          <w:rFonts w:cs="新細明體"/>
          <w:kern w:val="0"/>
        </w:rPr>
      </w:pPr>
    </w:p>
    <w:p w:rsidR="00900539" w:rsidRDefault="00900539" w:rsidP="0005652E">
      <w:pPr>
        <w:widowControl/>
        <w:rPr>
          <w:rFonts w:cs="新細明體"/>
          <w:b/>
          <w:bCs/>
          <w:kern w:val="0"/>
        </w:rPr>
      </w:pPr>
      <w:r w:rsidRPr="00495464">
        <w:rPr>
          <w:rFonts w:cs="新細明體" w:hint="eastAsia"/>
          <w:b/>
          <w:bCs/>
          <w:color w:val="FF6600"/>
          <w:kern w:val="0"/>
        </w:rPr>
        <w:t>第</w:t>
      </w:r>
      <w:r>
        <w:rPr>
          <w:rFonts w:cs="新細明體" w:hint="eastAsia"/>
          <w:b/>
          <w:bCs/>
          <w:color w:val="FF6600"/>
          <w:kern w:val="0"/>
        </w:rPr>
        <w:t>八</w:t>
      </w:r>
      <w:r w:rsidRPr="00495464">
        <w:rPr>
          <w:rFonts w:cs="新細明體" w:hint="eastAsia"/>
          <w:b/>
          <w:bCs/>
          <w:color w:val="FF6600"/>
          <w:kern w:val="0"/>
        </w:rPr>
        <w:t>天</w:t>
      </w:r>
      <w:r>
        <w:rPr>
          <w:rFonts w:cs="新細明體"/>
          <w:b/>
          <w:bCs/>
          <w:color w:val="FF6600"/>
          <w:kern w:val="0"/>
        </w:rPr>
        <w:t xml:space="preserve">  </w:t>
      </w:r>
      <w:r w:rsidRPr="00495464">
        <w:rPr>
          <w:rFonts w:ascii="新細明體" w:cs="新細明體"/>
          <w:b/>
          <w:bCs/>
          <w:kern w:val="0"/>
        </w:rPr>
        <w:t>溫哥華／台北</w:t>
      </w:r>
    </w:p>
    <w:p w:rsidR="00900539" w:rsidRPr="00446D0D" w:rsidRDefault="00446D0D" w:rsidP="0005652E">
      <w:pPr>
        <w:widowControl/>
        <w:rPr>
          <w:rFonts w:cs="新細明體"/>
          <w:b/>
          <w:bCs/>
          <w:kern w:val="0"/>
        </w:rPr>
      </w:pPr>
      <w:r>
        <w:rPr>
          <w:rFonts w:ascii="新細明體" w:cs="新細明體" w:hint="eastAsia"/>
          <w:kern w:val="0"/>
        </w:rPr>
        <w:t>整裝出發</w:t>
      </w:r>
      <w:r>
        <w:rPr>
          <w:rFonts w:cs="新細明體"/>
          <w:kern w:val="0"/>
        </w:rPr>
        <w:t xml:space="preserve">, </w:t>
      </w:r>
      <w:r w:rsidR="00900539">
        <w:rPr>
          <w:rFonts w:ascii="新細明體" w:cs="新細明體" w:hint="eastAsia"/>
          <w:kern w:val="0"/>
        </w:rPr>
        <w:t>搭機返國</w:t>
      </w:r>
      <w:r>
        <w:rPr>
          <w:rFonts w:cs="新細明體"/>
          <w:kern w:val="0"/>
        </w:rPr>
        <w:t>。</w:t>
      </w:r>
    </w:p>
    <w:sectPr w:rsidR="00900539" w:rsidRPr="00446D0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7DC" w:rsidRDefault="001C47DC" w:rsidP="00B2712A">
      <w:r>
        <w:separator/>
      </w:r>
    </w:p>
  </w:endnote>
  <w:endnote w:type="continuationSeparator" w:id="0">
    <w:p w:rsidR="001C47DC" w:rsidRDefault="001C47DC" w:rsidP="00B27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7DC" w:rsidRDefault="001C47DC" w:rsidP="00B2712A">
      <w:r>
        <w:separator/>
      </w:r>
    </w:p>
  </w:footnote>
  <w:footnote w:type="continuationSeparator" w:id="0">
    <w:p w:rsidR="001C47DC" w:rsidRDefault="001C47DC" w:rsidP="00B271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7C1"/>
    <w:rsid w:val="0005652E"/>
    <w:rsid w:val="00081D91"/>
    <w:rsid w:val="001C47DC"/>
    <w:rsid w:val="00261618"/>
    <w:rsid w:val="00446D0D"/>
    <w:rsid w:val="00495464"/>
    <w:rsid w:val="004A6AF3"/>
    <w:rsid w:val="004B31EB"/>
    <w:rsid w:val="004F6533"/>
    <w:rsid w:val="00576F12"/>
    <w:rsid w:val="005B02E5"/>
    <w:rsid w:val="006C2769"/>
    <w:rsid w:val="00900539"/>
    <w:rsid w:val="009637C1"/>
    <w:rsid w:val="00993A61"/>
    <w:rsid w:val="00A5364A"/>
    <w:rsid w:val="00A9422A"/>
    <w:rsid w:val="00B2712A"/>
    <w:rsid w:val="00C7213A"/>
    <w:rsid w:val="00F0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5652E"/>
    <w:rPr>
      <w:color w:val="3333FF"/>
      <w:u w:val="single"/>
    </w:rPr>
  </w:style>
  <w:style w:type="paragraph" w:styleId="Web">
    <w:name w:val="Normal (Web)"/>
    <w:basedOn w:val="a"/>
    <w:rsid w:val="0005652E"/>
    <w:pPr>
      <w:widowControl/>
      <w:spacing w:before="100" w:beforeAutospacing="1" w:after="100" w:afterAutospacing="1"/>
    </w:pPr>
    <w:rPr>
      <w:rFonts w:ascii="新細明體" w:cs="新細明體"/>
      <w:color w:val="000000"/>
      <w:kern w:val="0"/>
    </w:rPr>
  </w:style>
  <w:style w:type="character" w:customStyle="1" w:styleId="body1">
    <w:name w:val="body1"/>
    <w:basedOn w:val="a0"/>
    <w:rsid w:val="0005652E"/>
  </w:style>
  <w:style w:type="paragraph" w:styleId="a4">
    <w:name w:val="caption"/>
    <w:basedOn w:val="a"/>
    <w:next w:val="a"/>
    <w:qFormat/>
    <w:rsid w:val="00F00779"/>
    <w:pPr>
      <w:spacing w:before="120" w:after="120"/>
    </w:pPr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271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2712A"/>
    <w:rPr>
      <w:kern w:val="2"/>
    </w:rPr>
  </w:style>
  <w:style w:type="paragraph" w:styleId="a7">
    <w:name w:val="footer"/>
    <w:basedOn w:val="a"/>
    <w:link w:val="a8"/>
    <w:uiPriority w:val="99"/>
    <w:unhideWhenUsed/>
    <w:rsid w:val="00B271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2712A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5652E"/>
    <w:rPr>
      <w:color w:val="3333FF"/>
      <w:u w:val="single"/>
    </w:rPr>
  </w:style>
  <w:style w:type="paragraph" w:styleId="Web">
    <w:name w:val="Normal (Web)"/>
    <w:basedOn w:val="a"/>
    <w:rsid w:val="0005652E"/>
    <w:pPr>
      <w:widowControl/>
      <w:spacing w:before="100" w:beforeAutospacing="1" w:after="100" w:afterAutospacing="1"/>
    </w:pPr>
    <w:rPr>
      <w:rFonts w:ascii="新細明體" w:cs="新細明體"/>
      <w:color w:val="000000"/>
      <w:kern w:val="0"/>
    </w:rPr>
  </w:style>
  <w:style w:type="character" w:customStyle="1" w:styleId="body1">
    <w:name w:val="body1"/>
    <w:basedOn w:val="a0"/>
    <w:rsid w:val="0005652E"/>
  </w:style>
  <w:style w:type="paragraph" w:styleId="a4">
    <w:name w:val="caption"/>
    <w:basedOn w:val="a"/>
    <w:next w:val="a"/>
    <w:qFormat/>
    <w:rsid w:val="00F00779"/>
    <w:pPr>
      <w:spacing w:before="120" w:after="120"/>
    </w:pPr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271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2712A"/>
    <w:rPr>
      <w:kern w:val="2"/>
    </w:rPr>
  </w:style>
  <w:style w:type="paragraph" w:styleId="a7">
    <w:name w:val="footer"/>
    <w:basedOn w:val="a"/>
    <w:link w:val="a8"/>
    <w:uiPriority w:val="99"/>
    <w:unhideWhenUsed/>
    <w:rsid w:val="00B271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2712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4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cadventure.com/adventure/wilderness/parks/yoho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ps.gov/glac/index.ht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bcadventure.com/adventure/wilderness/parks/koot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cadventure.com/adventure/wilderness/parks/banf.h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1330</Characters>
  <Application>Microsoft Office Word</Application>
  <DocSecurity>0</DocSecurity>
  <Lines>11</Lines>
  <Paragraphs>3</Paragraphs>
  <ScaleCrop>false</ScaleCrop>
  <Company>flag</Company>
  <LinksUpToDate>false</LinksUpToDate>
  <CharactersWithSpaces>1560</CharactersWithSpaces>
  <SharedDoc>false</SharedDoc>
  <HLinks>
    <vt:vector size="24" baseType="variant">
      <vt:variant>
        <vt:i4>3145780</vt:i4>
      </vt:variant>
      <vt:variant>
        <vt:i4>9</vt:i4>
      </vt:variant>
      <vt:variant>
        <vt:i4>0</vt:i4>
      </vt:variant>
      <vt:variant>
        <vt:i4>5</vt:i4>
      </vt:variant>
      <vt:variant>
        <vt:lpwstr>http://www.bcadventure.com/adventure/wilderness/parks/koot.htm</vt:lpwstr>
      </vt:variant>
      <vt:variant>
        <vt:lpwstr/>
      </vt:variant>
      <vt:variant>
        <vt:i4>2883644</vt:i4>
      </vt:variant>
      <vt:variant>
        <vt:i4>6</vt:i4>
      </vt:variant>
      <vt:variant>
        <vt:i4>0</vt:i4>
      </vt:variant>
      <vt:variant>
        <vt:i4>5</vt:i4>
      </vt:variant>
      <vt:variant>
        <vt:lpwstr>http://www.bcadventure.com/adventure/wilderness/parks/banf.htm</vt:lpwstr>
      </vt:variant>
      <vt:variant>
        <vt:lpwstr/>
      </vt:variant>
      <vt:variant>
        <vt:i4>2818081</vt:i4>
      </vt:variant>
      <vt:variant>
        <vt:i4>3</vt:i4>
      </vt:variant>
      <vt:variant>
        <vt:i4>0</vt:i4>
      </vt:variant>
      <vt:variant>
        <vt:i4>5</vt:i4>
      </vt:variant>
      <vt:variant>
        <vt:lpwstr>http://www.bcadventure.com/adventure/wilderness/parks/yoho.htm</vt:lpwstr>
      </vt:variant>
      <vt:variant>
        <vt:lpwstr/>
      </vt:variant>
      <vt:variant>
        <vt:i4>6226012</vt:i4>
      </vt:variant>
      <vt:variant>
        <vt:i4>0</vt:i4>
      </vt:variant>
      <vt:variant>
        <vt:i4>0</vt:i4>
      </vt:variant>
      <vt:variant>
        <vt:i4>5</vt:i4>
      </vt:variant>
      <vt:variant>
        <vt:lpwstr>http://www.nps.gov/glac/index.htm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極至尊爵‧加拿大落磯山脈四大國家公園</dc:title>
  <dc:creator>Virginia</dc:creator>
  <cp:lastModifiedBy>Stone</cp:lastModifiedBy>
  <cp:revision>2</cp:revision>
  <dcterms:created xsi:type="dcterms:W3CDTF">2010-09-14T10:25:00Z</dcterms:created>
  <dcterms:modified xsi:type="dcterms:W3CDTF">2010-09-14T10:25:00Z</dcterms:modified>
</cp:coreProperties>
</file>